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34BA" w14:textId="77777777" w:rsidR="00D87265" w:rsidRDefault="00EC5652"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5F5A38D" wp14:editId="0B90119F">
            <wp:extent cx="5669571" cy="10689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571" cy="106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29552" w14:textId="77777777" w:rsidR="00D87265" w:rsidRDefault="00EC5652">
      <w:pPr>
        <w:spacing w:before="198"/>
        <w:ind w:left="100"/>
        <w:rPr>
          <w:b/>
          <w:sz w:val="20"/>
        </w:rPr>
      </w:pPr>
      <w:r>
        <w:rPr>
          <w:b/>
          <w:color w:val="009999"/>
          <w:sz w:val="20"/>
        </w:rPr>
        <w:t>Residential</w:t>
      </w:r>
      <w:r>
        <w:rPr>
          <w:b/>
          <w:color w:val="009999"/>
          <w:spacing w:val="-12"/>
          <w:sz w:val="20"/>
        </w:rPr>
        <w:t xml:space="preserve"> </w:t>
      </w:r>
      <w:r>
        <w:rPr>
          <w:b/>
          <w:color w:val="009999"/>
          <w:spacing w:val="-2"/>
          <w:sz w:val="20"/>
        </w:rPr>
        <w:t>Property</w:t>
      </w:r>
    </w:p>
    <w:p w14:paraId="12E724C9" w14:textId="77777777" w:rsidR="00D87265" w:rsidRDefault="00D87265">
      <w:pPr>
        <w:pStyle w:val="BodyText"/>
        <w:spacing w:before="0"/>
        <w:ind w:left="0"/>
        <w:rPr>
          <w:b/>
          <w:sz w:val="20"/>
        </w:rPr>
      </w:pPr>
    </w:p>
    <w:p w14:paraId="487AFD20" w14:textId="77777777" w:rsidR="00D87265" w:rsidRDefault="00D87265">
      <w:pPr>
        <w:pStyle w:val="BodyText"/>
        <w:spacing w:before="7"/>
        <w:ind w:left="0"/>
        <w:rPr>
          <w:b/>
          <w:sz w:val="20"/>
        </w:rPr>
      </w:pPr>
    </w:p>
    <w:p w14:paraId="314D80C1" w14:textId="77777777" w:rsidR="00D87265" w:rsidRDefault="00EC5652">
      <w:pPr>
        <w:pStyle w:val="Title"/>
      </w:pPr>
      <w:r>
        <w:t>Re-mortgage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Property</w:t>
      </w:r>
    </w:p>
    <w:p w14:paraId="05513493" w14:textId="77777777" w:rsidR="00D87265" w:rsidRDefault="00EC5652">
      <w:pPr>
        <w:spacing w:before="146"/>
        <w:ind w:left="100"/>
        <w:rPr>
          <w:b/>
          <w:sz w:val="18"/>
        </w:rPr>
      </w:pPr>
      <w:r>
        <w:rPr>
          <w:b/>
          <w:sz w:val="18"/>
        </w:rPr>
        <w:t>HOW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LONG</w:t>
      </w:r>
      <w:r>
        <w:rPr>
          <w:b/>
          <w:spacing w:val="-4"/>
          <w:sz w:val="18"/>
        </w:rPr>
        <w:t xml:space="preserve"> </w:t>
      </w:r>
      <w:proofErr w:type="gramStart"/>
      <w:r>
        <w:rPr>
          <w:b/>
          <w:sz w:val="18"/>
        </w:rPr>
        <w:t>WILL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RE-MORTGAGE</w:t>
      </w:r>
      <w:proofErr w:type="gramEnd"/>
      <w:r>
        <w:rPr>
          <w:b/>
          <w:spacing w:val="-4"/>
          <w:sz w:val="18"/>
        </w:rPr>
        <w:t xml:space="preserve"> TAKE</w:t>
      </w:r>
    </w:p>
    <w:p w14:paraId="175A9152" w14:textId="77777777" w:rsidR="00D87265" w:rsidRDefault="00EC5652">
      <w:pPr>
        <w:pStyle w:val="BodyText"/>
        <w:spacing w:before="138" w:line="261" w:lineRule="auto"/>
        <w:ind w:left="100" w:right="115"/>
        <w:jc w:val="both"/>
      </w:pPr>
      <w:r>
        <w:t>How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re-mortgage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depend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factors.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typical process takes between 4 – 8 weeks although it can be quicker or slower, depending on circumstances.</w:t>
      </w:r>
    </w:p>
    <w:p w14:paraId="0885A6D2" w14:textId="77777777" w:rsidR="00D87265" w:rsidRDefault="00EC5652">
      <w:pPr>
        <w:spacing w:before="116"/>
        <w:ind w:left="100"/>
        <w:jc w:val="both"/>
        <w:rPr>
          <w:b/>
          <w:sz w:val="18"/>
        </w:rPr>
      </w:pPr>
      <w:r>
        <w:rPr>
          <w:b/>
          <w:sz w:val="18"/>
        </w:rPr>
        <w:t>HOW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MUCH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REMORTGAGE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COST</w:t>
      </w:r>
    </w:p>
    <w:p w14:paraId="0A5D8A54" w14:textId="77777777" w:rsidR="00D87265" w:rsidRDefault="00EC5652">
      <w:pPr>
        <w:pStyle w:val="BodyText"/>
        <w:spacing w:before="138" w:line="259" w:lineRule="auto"/>
        <w:ind w:left="100" w:right="113"/>
        <w:jc w:val="both"/>
      </w:pPr>
      <w:r>
        <w:t>For a re-mortgage up to the value of £350,000 the indicative costs are set out in the table below. For any re- mortgage over £350,000 we would need to prepare a bespoke quotation, which we can do very quickly once we have spoken to you and have further details of the proposed transaction.</w:t>
      </w:r>
    </w:p>
    <w:p w14:paraId="4190694B" w14:textId="77777777" w:rsidR="00D87265" w:rsidRDefault="00EC5652">
      <w:pPr>
        <w:spacing w:before="117" w:after="15"/>
        <w:ind w:left="100"/>
        <w:rPr>
          <w:b/>
          <w:sz w:val="18"/>
        </w:rPr>
      </w:pPr>
      <w:r>
        <w:rPr>
          <w:b/>
          <w:color w:val="009999"/>
          <w:sz w:val="18"/>
        </w:rPr>
        <w:t>Re-Mortgage</w:t>
      </w:r>
      <w:r>
        <w:rPr>
          <w:b/>
          <w:color w:val="009999"/>
          <w:spacing w:val="-4"/>
          <w:sz w:val="18"/>
        </w:rPr>
        <w:t xml:space="preserve"> </w:t>
      </w:r>
      <w:r>
        <w:rPr>
          <w:b/>
          <w:color w:val="009999"/>
          <w:sz w:val="18"/>
        </w:rPr>
        <w:t>–</w:t>
      </w:r>
      <w:r>
        <w:rPr>
          <w:b/>
          <w:color w:val="009999"/>
          <w:spacing w:val="-4"/>
          <w:sz w:val="18"/>
        </w:rPr>
        <w:t xml:space="preserve"> </w:t>
      </w:r>
      <w:r>
        <w:rPr>
          <w:b/>
          <w:color w:val="009999"/>
          <w:sz w:val="18"/>
        </w:rPr>
        <w:t>Property</w:t>
      </w:r>
      <w:r>
        <w:rPr>
          <w:b/>
          <w:color w:val="009999"/>
          <w:spacing w:val="-3"/>
          <w:sz w:val="18"/>
        </w:rPr>
        <w:t xml:space="preserve"> </w:t>
      </w:r>
      <w:r>
        <w:rPr>
          <w:b/>
          <w:color w:val="009999"/>
          <w:sz w:val="18"/>
        </w:rPr>
        <w:t>Value</w:t>
      </w:r>
      <w:r>
        <w:rPr>
          <w:b/>
          <w:color w:val="009999"/>
          <w:spacing w:val="-4"/>
          <w:sz w:val="18"/>
        </w:rPr>
        <w:t xml:space="preserve"> </w:t>
      </w:r>
      <w:r>
        <w:rPr>
          <w:b/>
          <w:color w:val="009999"/>
          <w:sz w:val="18"/>
        </w:rPr>
        <w:t>up</w:t>
      </w:r>
      <w:r>
        <w:rPr>
          <w:b/>
          <w:color w:val="009999"/>
          <w:spacing w:val="-4"/>
          <w:sz w:val="18"/>
        </w:rPr>
        <w:t xml:space="preserve"> </w:t>
      </w:r>
      <w:r>
        <w:rPr>
          <w:b/>
          <w:color w:val="009999"/>
          <w:sz w:val="18"/>
        </w:rPr>
        <w:t>to</w:t>
      </w:r>
      <w:r>
        <w:rPr>
          <w:b/>
          <w:color w:val="009999"/>
          <w:spacing w:val="-3"/>
          <w:sz w:val="18"/>
        </w:rPr>
        <w:t xml:space="preserve"> </w:t>
      </w:r>
      <w:r>
        <w:rPr>
          <w:b/>
          <w:color w:val="009999"/>
          <w:spacing w:val="-2"/>
          <w:sz w:val="18"/>
        </w:rPr>
        <w:t>£350,000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1700"/>
        <w:gridCol w:w="994"/>
      </w:tblGrid>
      <w:tr w:rsidR="00D87265" w14:paraId="22D161C9" w14:textId="77777777">
        <w:trPr>
          <w:trHeight w:val="230"/>
        </w:trPr>
        <w:tc>
          <w:tcPr>
            <w:tcW w:w="3682" w:type="dxa"/>
          </w:tcPr>
          <w:p w14:paraId="5C24459A" w14:textId="77777777" w:rsidR="00D87265" w:rsidRDefault="00D8726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768EF93D" w14:textId="77777777" w:rsidR="00D87265" w:rsidRDefault="00EC5652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(£)</w:t>
            </w:r>
          </w:p>
        </w:tc>
        <w:tc>
          <w:tcPr>
            <w:tcW w:w="994" w:type="dxa"/>
          </w:tcPr>
          <w:p w14:paraId="65FC8042" w14:textId="34886407" w:rsidR="00D87265" w:rsidRDefault="00EC5652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VAT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(£)</w:t>
            </w:r>
            <w:r w:rsidR="00904601">
              <w:rPr>
                <w:b/>
                <w:spacing w:val="-5"/>
                <w:sz w:val="20"/>
              </w:rPr>
              <w:t>20%</w:t>
            </w:r>
          </w:p>
        </w:tc>
      </w:tr>
      <w:tr w:rsidR="00D87265" w14:paraId="653AAE71" w14:textId="77777777">
        <w:trPr>
          <w:trHeight w:val="230"/>
        </w:trPr>
        <w:tc>
          <w:tcPr>
            <w:tcW w:w="3682" w:type="dxa"/>
          </w:tcPr>
          <w:p w14:paraId="55A10E85" w14:textId="0EA61E4C" w:rsidR="00D87265" w:rsidRDefault="00EC56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  <w:r w:rsidR="00904601">
              <w:rPr>
                <w:spacing w:val="-4"/>
                <w:sz w:val="20"/>
              </w:rPr>
              <w:t xml:space="preserve"> Freehold</w:t>
            </w:r>
          </w:p>
        </w:tc>
        <w:tc>
          <w:tcPr>
            <w:tcW w:w="1700" w:type="dxa"/>
          </w:tcPr>
          <w:p w14:paraId="1EB6EE7E" w14:textId="77777777" w:rsidR="00D87265" w:rsidRDefault="00EC5652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994" w:type="dxa"/>
          </w:tcPr>
          <w:p w14:paraId="6AE81A02" w14:textId="77777777" w:rsidR="00D87265" w:rsidRDefault="00EC5652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 w:rsidR="00D87265" w14:paraId="5DEF2C06" w14:textId="77777777">
        <w:trPr>
          <w:trHeight w:val="230"/>
        </w:trPr>
        <w:tc>
          <w:tcPr>
            <w:tcW w:w="3682" w:type="dxa"/>
          </w:tcPr>
          <w:p w14:paraId="17431EAA" w14:textId="3B900E15" w:rsidR="00D87265" w:rsidRDefault="00904601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  <w:r w:rsidRPr="00904601">
              <w:rPr>
                <w:spacing w:val="-4"/>
                <w:sz w:val="20"/>
              </w:rPr>
              <w:t>Leasehold Element</w:t>
            </w: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1700" w:type="dxa"/>
          </w:tcPr>
          <w:p w14:paraId="04FC0BAB" w14:textId="19F1CC81" w:rsidR="00D87265" w:rsidRPr="00904601" w:rsidRDefault="00904601" w:rsidP="00904601">
            <w:pPr>
              <w:pStyle w:val="TableParagraph"/>
              <w:ind w:right="98"/>
              <w:rPr>
                <w:spacing w:val="-5"/>
                <w:sz w:val="20"/>
              </w:rPr>
            </w:pPr>
            <w:r w:rsidRPr="00904601">
              <w:rPr>
                <w:spacing w:val="-5"/>
                <w:sz w:val="20"/>
              </w:rPr>
              <w:t>150</w:t>
            </w:r>
          </w:p>
        </w:tc>
        <w:tc>
          <w:tcPr>
            <w:tcW w:w="994" w:type="dxa"/>
          </w:tcPr>
          <w:p w14:paraId="54586388" w14:textId="73A1C49D" w:rsidR="00D87265" w:rsidRPr="00904601" w:rsidRDefault="00904601" w:rsidP="00904601">
            <w:pPr>
              <w:pStyle w:val="TableParagraph"/>
              <w:ind w:right="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D87265" w14:paraId="370DD981" w14:textId="77777777">
        <w:trPr>
          <w:trHeight w:val="230"/>
        </w:trPr>
        <w:tc>
          <w:tcPr>
            <w:tcW w:w="3682" w:type="dxa"/>
          </w:tcPr>
          <w:p w14:paraId="3B78D74B" w14:textId="77777777" w:rsidR="00D87265" w:rsidRDefault="00EC5652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FEES</w:t>
            </w:r>
          </w:p>
        </w:tc>
        <w:tc>
          <w:tcPr>
            <w:tcW w:w="1700" w:type="dxa"/>
          </w:tcPr>
          <w:p w14:paraId="25E82E6A" w14:textId="77777777" w:rsidR="00D87265" w:rsidRDefault="00EC5652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850</w:t>
            </w:r>
          </w:p>
        </w:tc>
        <w:tc>
          <w:tcPr>
            <w:tcW w:w="994" w:type="dxa"/>
          </w:tcPr>
          <w:p w14:paraId="57496E00" w14:textId="77777777" w:rsidR="00D87265" w:rsidRDefault="00EC5652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</w:tr>
    </w:tbl>
    <w:p w14:paraId="295E0C19" w14:textId="77777777" w:rsidR="00D87265" w:rsidRDefault="00D87265">
      <w:pPr>
        <w:pStyle w:val="BodyText"/>
        <w:spacing w:before="17"/>
        <w:ind w:left="0"/>
        <w:rPr>
          <w:b/>
        </w:rPr>
      </w:pPr>
    </w:p>
    <w:p w14:paraId="1802D395" w14:textId="77777777" w:rsidR="00D87265" w:rsidRDefault="00EC5652">
      <w:pPr>
        <w:spacing w:line="261" w:lineRule="auto"/>
        <w:ind w:left="100" w:right="2786"/>
        <w:rPr>
          <w:b/>
          <w:sz w:val="18"/>
        </w:rPr>
      </w:pPr>
      <w:r>
        <w:rPr>
          <w:b/>
          <w:color w:val="009999"/>
          <w:sz w:val="18"/>
        </w:rPr>
        <w:t>Disbursements</w:t>
      </w:r>
      <w:r>
        <w:rPr>
          <w:b/>
          <w:color w:val="009999"/>
          <w:spacing w:val="-5"/>
          <w:sz w:val="18"/>
        </w:rPr>
        <w:t xml:space="preserve"> </w:t>
      </w:r>
      <w:r>
        <w:rPr>
          <w:b/>
          <w:color w:val="009999"/>
          <w:sz w:val="18"/>
        </w:rPr>
        <w:t>–</w:t>
      </w:r>
      <w:r>
        <w:rPr>
          <w:b/>
          <w:color w:val="009999"/>
          <w:spacing w:val="-5"/>
          <w:sz w:val="18"/>
        </w:rPr>
        <w:t xml:space="preserve"> </w:t>
      </w:r>
      <w:r>
        <w:rPr>
          <w:b/>
          <w:color w:val="009999"/>
          <w:sz w:val="18"/>
        </w:rPr>
        <w:t>these</w:t>
      </w:r>
      <w:r>
        <w:rPr>
          <w:b/>
          <w:color w:val="009999"/>
          <w:spacing w:val="-5"/>
          <w:sz w:val="18"/>
        </w:rPr>
        <w:t xml:space="preserve"> </w:t>
      </w:r>
      <w:r>
        <w:rPr>
          <w:b/>
          <w:color w:val="009999"/>
          <w:sz w:val="18"/>
        </w:rPr>
        <w:t>may</w:t>
      </w:r>
      <w:r>
        <w:rPr>
          <w:b/>
          <w:color w:val="009999"/>
          <w:spacing w:val="-5"/>
          <w:sz w:val="18"/>
        </w:rPr>
        <w:t xml:space="preserve"> </w:t>
      </w:r>
      <w:r>
        <w:rPr>
          <w:b/>
          <w:color w:val="009999"/>
          <w:sz w:val="18"/>
        </w:rPr>
        <w:t>vary</w:t>
      </w:r>
      <w:r>
        <w:rPr>
          <w:b/>
          <w:color w:val="009999"/>
          <w:spacing w:val="-5"/>
          <w:sz w:val="18"/>
        </w:rPr>
        <w:t xml:space="preserve"> </w:t>
      </w:r>
      <w:r>
        <w:rPr>
          <w:b/>
          <w:color w:val="009999"/>
          <w:sz w:val="18"/>
        </w:rPr>
        <w:t>according</w:t>
      </w:r>
      <w:r>
        <w:rPr>
          <w:b/>
          <w:color w:val="009999"/>
          <w:spacing w:val="-5"/>
          <w:sz w:val="18"/>
        </w:rPr>
        <w:t xml:space="preserve"> </w:t>
      </w:r>
      <w:r>
        <w:rPr>
          <w:b/>
          <w:color w:val="009999"/>
          <w:sz w:val="18"/>
        </w:rPr>
        <w:t>to</w:t>
      </w:r>
      <w:r>
        <w:rPr>
          <w:b/>
          <w:color w:val="009999"/>
          <w:spacing w:val="-5"/>
          <w:sz w:val="18"/>
        </w:rPr>
        <w:t xml:space="preserve"> </w:t>
      </w:r>
      <w:r>
        <w:rPr>
          <w:b/>
          <w:color w:val="009999"/>
          <w:sz w:val="18"/>
        </w:rPr>
        <w:t>individual</w:t>
      </w:r>
      <w:r>
        <w:rPr>
          <w:b/>
          <w:color w:val="009999"/>
          <w:spacing w:val="-4"/>
          <w:sz w:val="18"/>
        </w:rPr>
        <w:t xml:space="preserve"> </w:t>
      </w:r>
      <w:r>
        <w:rPr>
          <w:b/>
          <w:color w:val="009999"/>
          <w:sz w:val="18"/>
        </w:rPr>
        <w:t>circumstances, we will always confirm precise figures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1700"/>
        <w:gridCol w:w="994"/>
      </w:tblGrid>
      <w:tr w:rsidR="00D87265" w14:paraId="1932D82B" w14:textId="77777777">
        <w:trPr>
          <w:trHeight w:val="230"/>
        </w:trPr>
        <w:tc>
          <w:tcPr>
            <w:tcW w:w="3682" w:type="dxa"/>
          </w:tcPr>
          <w:p w14:paraId="3F7BACF5" w14:textId="77777777" w:rsidR="00D87265" w:rsidRDefault="00D8726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06A704D4" w14:textId="77777777" w:rsidR="00D87265" w:rsidRDefault="00EC5652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(£)</w:t>
            </w:r>
          </w:p>
        </w:tc>
        <w:tc>
          <w:tcPr>
            <w:tcW w:w="994" w:type="dxa"/>
          </w:tcPr>
          <w:p w14:paraId="5070F9FA" w14:textId="4BFDB22A" w:rsidR="00D87265" w:rsidRDefault="00EC5652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VAT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(£)</w:t>
            </w:r>
            <w:r w:rsidR="00904601">
              <w:rPr>
                <w:b/>
                <w:spacing w:val="-5"/>
                <w:sz w:val="20"/>
              </w:rPr>
              <w:t>20%</w:t>
            </w:r>
          </w:p>
        </w:tc>
      </w:tr>
      <w:tr w:rsidR="00D87265" w14:paraId="671E78CF" w14:textId="77777777">
        <w:trPr>
          <w:trHeight w:val="230"/>
        </w:trPr>
        <w:tc>
          <w:tcPr>
            <w:tcW w:w="3682" w:type="dxa"/>
          </w:tcPr>
          <w:p w14:paraId="4E9BB61F" w14:textId="77777777" w:rsidR="00D87265" w:rsidRDefault="00EC56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Bundle</w:t>
            </w:r>
          </w:p>
        </w:tc>
        <w:tc>
          <w:tcPr>
            <w:tcW w:w="1700" w:type="dxa"/>
          </w:tcPr>
          <w:p w14:paraId="46A6AE8F" w14:textId="77777777" w:rsidR="00D87265" w:rsidRDefault="00EC5652">
            <w:pPr>
              <w:pStyle w:val="TableParagraph"/>
              <w:ind w:right="96"/>
              <w:rPr>
                <w:sz w:val="20"/>
              </w:rPr>
            </w:pPr>
            <w:proofErr w:type="gramStart"/>
            <w:r>
              <w:rPr>
                <w:sz w:val="20"/>
              </w:rPr>
              <w:t>approx..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994" w:type="dxa"/>
          </w:tcPr>
          <w:p w14:paraId="038381FD" w14:textId="77777777" w:rsidR="00D87265" w:rsidRDefault="00EC5652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60.00</w:t>
            </w:r>
          </w:p>
        </w:tc>
      </w:tr>
      <w:tr w:rsidR="00D87265" w14:paraId="4E2263C6" w14:textId="77777777">
        <w:trPr>
          <w:trHeight w:val="230"/>
        </w:trPr>
        <w:tc>
          <w:tcPr>
            <w:tcW w:w="3682" w:type="dxa"/>
          </w:tcPr>
          <w:p w14:paraId="170D9C5B" w14:textId="4666EC34" w:rsidR="00D87265" w:rsidRDefault="00EC56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 document)</w:t>
            </w:r>
          </w:p>
        </w:tc>
        <w:tc>
          <w:tcPr>
            <w:tcW w:w="1700" w:type="dxa"/>
          </w:tcPr>
          <w:p w14:paraId="00340BE8" w14:textId="5A4229A3" w:rsidR="00D87265" w:rsidRDefault="00EC565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4" w:type="dxa"/>
          </w:tcPr>
          <w:p w14:paraId="67B96346" w14:textId="555F352D" w:rsidR="00D87265" w:rsidRDefault="00EC5652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1.40</w:t>
            </w:r>
          </w:p>
        </w:tc>
      </w:tr>
      <w:tr w:rsidR="00D87265" w14:paraId="028191DE" w14:textId="77777777">
        <w:trPr>
          <w:trHeight w:val="230"/>
        </w:trPr>
        <w:tc>
          <w:tcPr>
            <w:tcW w:w="3682" w:type="dxa"/>
          </w:tcPr>
          <w:p w14:paraId="185A8803" w14:textId="77777777" w:rsidR="00D87265" w:rsidRDefault="00EC56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Bankruptcy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person)</w:t>
            </w:r>
          </w:p>
        </w:tc>
        <w:tc>
          <w:tcPr>
            <w:tcW w:w="1700" w:type="dxa"/>
          </w:tcPr>
          <w:p w14:paraId="64208FD6" w14:textId="3561E698" w:rsidR="00D87265" w:rsidRDefault="00EC565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4" w:type="dxa"/>
          </w:tcPr>
          <w:p w14:paraId="503B0026" w14:textId="1407A805" w:rsidR="00D87265" w:rsidRDefault="00EC5652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1.20</w:t>
            </w:r>
          </w:p>
        </w:tc>
      </w:tr>
      <w:tr w:rsidR="00D87265" w14:paraId="33FEFF54" w14:textId="77777777">
        <w:trPr>
          <w:trHeight w:val="230"/>
        </w:trPr>
        <w:tc>
          <w:tcPr>
            <w:tcW w:w="3682" w:type="dxa"/>
          </w:tcPr>
          <w:p w14:paraId="3FC59FE1" w14:textId="77777777" w:rsidR="00D87265" w:rsidRDefault="00EC56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HM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Search</w:t>
            </w:r>
          </w:p>
        </w:tc>
        <w:tc>
          <w:tcPr>
            <w:tcW w:w="1700" w:type="dxa"/>
          </w:tcPr>
          <w:p w14:paraId="1B93575B" w14:textId="2ACC533E" w:rsidR="00D87265" w:rsidRDefault="00EC565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4" w:type="dxa"/>
          </w:tcPr>
          <w:p w14:paraId="7E8AF5A7" w14:textId="73A474C1" w:rsidR="00D87265" w:rsidRDefault="00EC5652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1.40</w:t>
            </w:r>
          </w:p>
        </w:tc>
      </w:tr>
      <w:tr w:rsidR="00D87265" w14:paraId="12C0DCE6" w14:textId="77777777">
        <w:trPr>
          <w:trHeight w:val="230"/>
        </w:trPr>
        <w:tc>
          <w:tcPr>
            <w:tcW w:w="3682" w:type="dxa"/>
          </w:tcPr>
          <w:p w14:paraId="58961680" w14:textId="77777777" w:rsidR="00D87265" w:rsidRDefault="00EC56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name)</w:t>
            </w:r>
          </w:p>
        </w:tc>
        <w:tc>
          <w:tcPr>
            <w:tcW w:w="1700" w:type="dxa"/>
          </w:tcPr>
          <w:p w14:paraId="10EA164D" w14:textId="72475A61" w:rsidR="00D87265" w:rsidRDefault="00EC565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94" w:type="dxa"/>
          </w:tcPr>
          <w:p w14:paraId="7F664DBA" w14:textId="16B2DDF9" w:rsidR="00D87265" w:rsidRDefault="00EC5652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</w:tr>
      <w:tr w:rsidR="00D87265" w14:paraId="05E3D80D" w14:textId="77777777">
        <w:trPr>
          <w:trHeight w:val="230"/>
        </w:trPr>
        <w:tc>
          <w:tcPr>
            <w:tcW w:w="3682" w:type="dxa"/>
          </w:tcPr>
          <w:p w14:paraId="0BE70EA4" w14:textId="77777777" w:rsidR="00D87265" w:rsidRDefault="00EC56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700" w:type="dxa"/>
          </w:tcPr>
          <w:p w14:paraId="3A296E10" w14:textId="77777777" w:rsidR="00D87265" w:rsidRDefault="00EC5652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94" w:type="dxa"/>
          </w:tcPr>
          <w:p w14:paraId="62703666" w14:textId="77777777" w:rsidR="00D87265" w:rsidRDefault="00EC5652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</w:tr>
      <w:tr w:rsidR="00D87265" w14:paraId="1924E1AD" w14:textId="77777777">
        <w:trPr>
          <w:trHeight w:val="230"/>
        </w:trPr>
        <w:tc>
          <w:tcPr>
            <w:tcW w:w="3682" w:type="dxa"/>
          </w:tcPr>
          <w:p w14:paraId="10E41AE8" w14:textId="77777777" w:rsidR="00D87265" w:rsidRDefault="00EC5652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1700" w:type="dxa"/>
          </w:tcPr>
          <w:p w14:paraId="19E8E1E4" w14:textId="77777777" w:rsidR="00D87265" w:rsidRDefault="00EC5652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994" w:type="dxa"/>
          </w:tcPr>
          <w:p w14:paraId="162EB6BB" w14:textId="77777777" w:rsidR="00D87265" w:rsidRDefault="00EC5652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3.40</w:t>
            </w:r>
          </w:p>
        </w:tc>
      </w:tr>
    </w:tbl>
    <w:p w14:paraId="36F27719" w14:textId="77777777" w:rsidR="00D87265" w:rsidRDefault="00D87265">
      <w:pPr>
        <w:pStyle w:val="BodyText"/>
        <w:spacing w:before="200"/>
        <w:ind w:left="0"/>
        <w:rPr>
          <w:b/>
        </w:rPr>
      </w:pPr>
    </w:p>
    <w:p w14:paraId="0ECFDE57" w14:textId="77777777" w:rsidR="00D87265" w:rsidRDefault="00EC5652">
      <w:pPr>
        <w:spacing w:before="1"/>
        <w:ind w:left="100"/>
        <w:rPr>
          <w:b/>
          <w:sz w:val="18"/>
        </w:rPr>
      </w:pPr>
      <w:r>
        <w:rPr>
          <w:b/>
          <w:sz w:val="18"/>
        </w:rPr>
        <w:t>Our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fee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assumes</w:t>
      </w:r>
      <w:r>
        <w:rPr>
          <w:b/>
          <w:spacing w:val="-4"/>
          <w:sz w:val="18"/>
        </w:rPr>
        <w:t xml:space="preserve"> that:</w:t>
      </w:r>
    </w:p>
    <w:p w14:paraId="5791646E" w14:textId="77777777" w:rsidR="00D87265" w:rsidRDefault="00EC5652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31" w:line="259" w:lineRule="auto"/>
        <w:ind w:right="114"/>
        <w:jc w:val="both"/>
        <w:rPr>
          <w:sz w:val="18"/>
        </w:rPr>
      </w:pP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standard</w:t>
      </w:r>
      <w:r>
        <w:rPr>
          <w:spacing w:val="-4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unforeseen</w:t>
      </w:r>
      <w:r>
        <w:rPr>
          <w:spacing w:val="-4"/>
          <w:sz w:val="18"/>
        </w:rPr>
        <w:t xml:space="preserve"> </w:t>
      </w:r>
      <w:r>
        <w:rPr>
          <w:sz w:val="18"/>
        </w:rPr>
        <w:t>matters</w:t>
      </w:r>
      <w:r>
        <w:rPr>
          <w:spacing w:val="-4"/>
          <w:sz w:val="18"/>
        </w:rPr>
        <w:t xml:space="preserve"> </w:t>
      </w:r>
      <w:r>
        <w:rPr>
          <w:sz w:val="18"/>
        </w:rPr>
        <w:t>arise</w:t>
      </w:r>
      <w:r>
        <w:rPr>
          <w:spacing w:val="-4"/>
          <w:sz w:val="18"/>
        </w:rPr>
        <w:t xml:space="preserve"> </w:t>
      </w:r>
      <w:r>
        <w:rPr>
          <w:sz w:val="18"/>
        </w:rPr>
        <w:t>including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example</w:t>
      </w:r>
      <w:r>
        <w:rPr>
          <w:spacing w:val="-4"/>
          <w:sz w:val="18"/>
        </w:rPr>
        <w:t xml:space="preserve"> </w:t>
      </w:r>
      <w:r>
        <w:rPr>
          <w:sz w:val="18"/>
        </w:rPr>
        <w:t>(but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limited to)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defect</w:t>
      </w:r>
      <w:r>
        <w:rPr>
          <w:spacing w:val="-13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title</w:t>
      </w:r>
      <w:r>
        <w:rPr>
          <w:spacing w:val="-13"/>
          <w:sz w:val="18"/>
        </w:rPr>
        <w:t xml:space="preserve"> </w:t>
      </w:r>
      <w:r>
        <w:rPr>
          <w:sz w:val="18"/>
        </w:rPr>
        <w:t>which</w:t>
      </w:r>
      <w:r>
        <w:rPr>
          <w:spacing w:val="-12"/>
          <w:sz w:val="18"/>
        </w:rPr>
        <w:t xml:space="preserve"> </w:t>
      </w:r>
      <w:r>
        <w:rPr>
          <w:sz w:val="18"/>
        </w:rPr>
        <w:t>requires</w:t>
      </w:r>
      <w:r>
        <w:rPr>
          <w:spacing w:val="-13"/>
          <w:sz w:val="18"/>
        </w:rPr>
        <w:t xml:space="preserve"> </w:t>
      </w:r>
      <w:r>
        <w:rPr>
          <w:sz w:val="18"/>
        </w:rPr>
        <w:t>remedying</w:t>
      </w:r>
      <w:r>
        <w:rPr>
          <w:spacing w:val="-12"/>
          <w:sz w:val="18"/>
        </w:rPr>
        <w:t xml:space="preserve"> </w:t>
      </w:r>
      <w:r>
        <w:rPr>
          <w:sz w:val="18"/>
        </w:rPr>
        <w:t>prior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completion</w:t>
      </w:r>
      <w:r>
        <w:rPr>
          <w:spacing w:val="-13"/>
          <w:sz w:val="18"/>
        </w:rPr>
        <w:t xml:space="preserve"> </w:t>
      </w:r>
      <w:r>
        <w:rPr>
          <w:sz w:val="18"/>
        </w:rPr>
        <w:t>or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preparation</w:t>
      </w:r>
      <w:r>
        <w:rPr>
          <w:spacing w:val="-13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additional</w:t>
      </w:r>
      <w:r>
        <w:rPr>
          <w:spacing w:val="-13"/>
          <w:sz w:val="18"/>
        </w:rPr>
        <w:t xml:space="preserve"> </w:t>
      </w:r>
      <w:r>
        <w:rPr>
          <w:sz w:val="18"/>
        </w:rPr>
        <w:t>documents ancillary to the main transaction</w:t>
      </w:r>
    </w:p>
    <w:p w14:paraId="7FC6ABF8" w14:textId="77777777" w:rsidR="00D87265" w:rsidRDefault="00EC5652">
      <w:pPr>
        <w:pStyle w:val="ListParagraph"/>
        <w:numPr>
          <w:ilvl w:val="0"/>
          <w:numId w:val="1"/>
        </w:numPr>
        <w:tabs>
          <w:tab w:val="left" w:pos="818"/>
        </w:tabs>
        <w:spacing w:before="1"/>
        <w:ind w:left="818" w:hanging="359"/>
        <w:jc w:val="both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transaction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concluded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timely</w:t>
      </w:r>
      <w:r>
        <w:rPr>
          <w:spacing w:val="-4"/>
          <w:sz w:val="18"/>
        </w:rPr>
        <w:t xml:space="preserve"> </w:t>
      </w:r>
      <w:r>
        <w:rPr>
          <w:sz w:val="18"/>
        </w:rPr>
        <w:t>manner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unforeseen</w:t>
      </w:r>
      <w:r>
        <w:rPr>
          <w:spacing w:val="-6"/>
          <w:sz w:val="18"/>
        </w:rPr>
        <w:t xml:space="preserve"> </w:t>
      </w:r>
      <w:r>
        <w:rPr>
          <w:sz w:val="18"/>
        </w:rPr>
        <w:t>complications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arise</w:t>
      </w:r>
    </w:p>
    <w:p w14:paraId="03C04B66" w14:textId="77777777" w:rsidR="00D87265" w:rsidRDefault="00EC5652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59" w:lineRule="auto"/>
        <w:ind w:left="820" w:right="115"/>
        <w:jc w:val="both"/>
        <w:rPr>
          <w:sz w:val="18"/>
        </w:rPr>
      </w:pPr>
      <w:r>
        <w:rPr>
          <w:sz w:val="18"/>
        </w:rPr>
        <w:t>All parties to the transaction are co-operative and there is no unreasonable delay from third parties providing documentation</w:t>
      </w:r>
    </w:p>
    <w:p w14:paraId="031936BD" w14:textId="77777777" w:rsidR="00D87265" w:rsidRDefault="00EC5652">
      <w:pPr>
        <w:pStyle w:val="ListParagraph"/>
        <w:numPr>
          <w:ilvl w:val="0"/>
          <w:numId w:val="1"/>
        </w:numPr>
        <w:tabs>
          <w:tab w:val="left" w:pos="818"/>
        </w:tabs>
        <w:spacing w:before="0" w:line="388" w:lineRule="auto"/>
        <w:ind w:left="100" w:right="111" w:firstLine="359"/>
        <w:jc w:val="both"/>
        <w:rPr>
          <w:sz w:val="18"/>
        </w:rPr>
      </w:pP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indemnity</w:t>
      </w:r>
      <w:r>
        <w:rPr>
          <w:spacing w:val="-5"/>
          <w:sz w:val="18"/>
        </w:rPr>
        <w:t xml:space="preserve"> </w:t>
      </w:r>
      <w:r>
        <w:rPr>
          <w:sz w:val="18"/>
        </w:rPr>
        <w:t>policies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required.</w:t>
      </w:r>
      <w:r>
        <w:rPr>
          <w:spacing w:val="-4"/>
          <w:sz w:val="18"/>
        </w:rPr>
        <w:t xml:space="preserve"> </w:t>
      </w:r>
      <w:r>
        <w:rPr>
          <w:sz w:val="18"/>
        </w:rPr>
        <w:t>Additional</w:t>
      </w:r>
      <w:r>
        <w:rPr>
          <w:spacing w:val="-4"/>
          <w:sz w:val="18"/>
        </w:rPr>
        <w:t xml:space="preserve"> </w:t>
      </w:r>
      <w:r>
        <w:rPr>
          <w:sz w:val="18"/>
        </w:rPr>
        <w:t>disbursements</w:t>
      </w:r>
      <w:r>
        <w:rPr>
          <w:spacing w:val="-5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apply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indemnity</w:t>
      </w:r>
      <w:r>
        <w:rPr>
          <w:spacing w:val="-5"/>
          <w:sz w:val="18"/>
        </w:rPr>
        <w:t xml:space="preserve"> </w:t>
      </w:r>
      <w:r>
        <w:rPr>
          <w:sz w:val="18"/>
        </w:rPr>
        <w:t>policies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required These costs are indicative only and we will always provide an estimate prior to starting work.</w:t>
      </w:r>
    </w:p>
    <w:p w14:paraId="7955AA5A" w14:textId="77777777" w:rsidR="00D87265" w:rsidRDefault="00EC5652">
      <w:pPr>
        <w:spacing w:before="5"/>
        <w:ind w:left="100"/>
        <w:jc w:val="both"/>
        <w:rPr>
          <w:b/>
          <w:sz w:val="18"/>
        </w:rPr>
      </w:pPr>
      <w:r>
        <w:rPr>
          <w:b/>
          <w:sz w:val="18"/>
        </w:rPr>
        <w:t>Factors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affect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transaction:</w:t>
      </w:r>
    </w:p>
    <w:p w14:paraId="667539A7" w14:textId="77777777" w:rsidR="00D87265" w:rsidRDefault="00EC5652">
      <w:pPr>
        <w:pStyle w:val="ListParagraph"/>
        <w:numPr>
          <w:ilvl w:val="0"/>
          <w:numId w:val="1"/>
        </w:numPr>
        <w:tabs>
          <w:tab w:val="left" w:pos="820"/>
        </w:tabs>
        <w:spacing w:before="131"/>
        <w:ind w:left="820" w:hanging="360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value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property</w:t>
      </w:r>
    </w:p>
    <w:p w14:paraId="3A31AF48" w14:textId="77777777" w:rsidR="00D87265" w:rsidRDefault="00EC5652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there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multiple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owners</w:t>
      </w:r>
    </w:p>
    <w:p w14:paraId="1F1E416A" w14:textId="77777777" w:rsidR="00D87265" w:rsidRDefault="00EC5652">
      <w:pPr>
        <w:pStyle w:val="ListParagraph"/>
        <w:numPr>
          <w:ilvl w:val="0"/>
          <w:numId w:val="1"/>
        </w:numPr>
        <w:tabs>
          <w:tab w:val="left" w:pos="820"/>
        </w:tabs>
        <w:spacing w:before="14"/>
        <w:ind w:left="820" w:hanging="360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property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part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shared</w:t>
      </w:r>
      <w:r>
        <w:rPr>
          <w:spacing w:val="-5"/>
          <w:sz w:val="18"/>
        </w:rPr>
        <w:t xml:space="preserve"> </w:t>
      </w:r>
      <w:r>
        <w:rPr>
          <w:sz w:val="18"/>
        </w:rPr>
        <w:t>ownership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scheme</w:t>
      </w:r>
    </w:p>
    <w:p w14:paraId="66C03455" w14:textId="77777777" w:rsidR="00D87265" w:rsidRDefault="00EC5652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sz w:val="18"/>
        </w:rPr>
      </w:pPr>
      <w:r>
        <w:rPr>
          <w:sz w:val="18"/>
        </w:rPr>
        <w:t>Whether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property</w:t>
      </w:r>
      <w:r>
        <w:rPr>
          <w:spacing w:val="-5"/>
          <w:sz w:val="18"/>
        </w:rPr>
        <w:t xml:space="preserve"> </w:t>
      </w:r>
      <w:r>
        <w:rPr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sz w:val="18"/>
        </w:rPr>
        <w:t>purchased</w:t>
      </w:r>
      <w:r>
        <w:rPr>
          <w:spacing w:val="-5"/>
          <w:sz w:val="18"/>
        </w:rPr>
        <w:t xml:space="preserve"> </w:t>
      </w:r>
      <w:r>
        <w:rPr>
          <w:sz w:val="18"/>
        </w:rPr>
        <w:t>under</w:t>
      </w:r>
      <w:r>
        <w:rPr>
          <w:spacing w:val="-4"/>
          <w:sz w:val="18"/>
        </w:rPr>
        <w:t xml:space="preserve"> </w:t>
      </w:r>
      <w:r>
        <w:rPr>
          <w:sz w:val="18"/>
        </w:rPr>
        <w:t>right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buy</w:t>
      </w:r>
    </w:p>
    <w:p w14:paraId="76A47CE3" w14:textId="77777777" w:rsidR="00D87265" w:rsidRDefault="00EC5652">
      <w:pPr>
        <w:spacing w:before="142"/>
        <w:ind w:left="100"/>
        <w:jc w:val="both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key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stages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matter:</w:t>
      </w:r>
    </w:p>
    <w:p w14:paraId="1F5812C4" w14:textId="77777777" w:rsidR="00D87265" w:rsidRDefault="00EC5652">
      <w:pPr>
        <w:pStyle w:val="BodyText"/>
        <w:spacing w:before="134" w:line="261" w:lineRule="auto"/>
        <w:ind w:left="100"/>
      </w:pPr>
      <w:r>
        <w:t>The</w:t>
      </w:r>
      <w:r>
        <w:rPr>
          <w:spacing w:val="26"/>
        </w:rPr>
        <w:t xml:space="preserve"> </w:t>
      </w:r>
      <w:r>
        <w:t>precise</w:t>
      </w:r>
      <w:r>
        <w:rPr>
          <w:spacing w:val="26"/>
        </w:rPr>
        <w:t xml:space="preserve"> </w:t>
      </w:r>
      <w:r>
        <w:t>stages</w:t>
      </w:r>
      <w:r>
        <w:rPr>
          <w:spacing w:val="26"/>
        </w:rPr>
        <w:t xml:space="preserve"> </w:t>
      </w:r>
      <w:r>
        <w:t>involved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re-mortgage</w:t>
      </w:r>
      <w:r>
        <w:rPr>
          <w:spacing w:val="26"/>
        </w:rPr>
        <w:t xml:space="preserve"> </w:t>
      </w:r>
      <w:r>
        <w:t>vary</w:t>
      </w:r>
      <w:r>
        <w:rPr>
          <w:spacing w:val="26"/>
        </w:rPr>
        <w:t xml:space="preserve"> </w:t>
      </w:r>
      <w:r>
        <w:t>according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circumstances,</w:t>
      </w:r>
      <w:r>
        <w:rPr>
          <w:spacing w:val="27"/>
        </w:rPr>
        <w:t xml:space="preserve"> </w:t>
      </w:r>
      <w:r>
        <w:t>however,</w:t>
      </w:r>
      <w:r>
        <w:rPr>
          <w:spacing w:val="27"/>
        </w:rPr>
        <w:t xml:space="preserve"> </w:t>
      </w:r>
      <w:r>
        <w:t>below</w:t>
      </w:r>
      <w:r>
        <w:rPr>
          <w:spacing w:val="26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have suggested some key stages that you may wish to include:</w:t>
      </w:r>
    </w:p>
    <w:p w14:paraId="10D4BE40" w14:textId="77777777" w:rsidR="00D87265" w:rsidRDefault="00EC5652">
      <w:pPr>
        <w:pStyle w:val="ListParagraph"/>
        <w:numPr>
          <w:ilvl w:val="0"/>
          <w:numId w:val="1"/>
        </w:numPr>
        <w:tabs>
          <w:tab w:val="left" w:pos="820"/>
        </w:tabs>
        <w:spacing w:before="112"/>
        <w:ind w:left="820" w:hanging="360"/>
        <w:rPr>
          <w:sz w:val="18"/>
        </w:rPr>
      </w:pPr>
      <w:r>
        <w:rPr>
          <w:sz w:val="18"/>
        </w:rPr>
        <w:t>Taking</w:t>
      </w:r>
      <w:r>
        <w:rPr>
          <w:spacing w:val="-6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instructions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giving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initial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advice</w:t>
      </w:r>
    </w:p>
    <w:p w14:paraId="4C9356F2" w14:textId="77777777" w:rsidR="00D87265" w:rsidRDefault="00EC5652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sz w:val="18"/>
        </w:rPr>
      </w:pPr>
      <w:r>
        <w:rPr>
          <w:sz w:val="18"/>
        </w:rPr>
        <w:t>Going</w:t>
      </w:r>
      <w:r>
        <w:rPr>
          <w:spacing w:val="-6"/>
          <w:sz w:val="18"/>
        </w:rPr>
        <w:t xml:space="preserve"> </w:t>
      </w:r>
      <w:r>
        <w:rPr>
          <w:sz w:val="18"/>
        </w:rPr>
        <w:t>through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mortgage</w:t>
      </w:r>
      <w:r>
        <w:rPr>
          <w:spacing w:val="-6"/>
          <w:sz w:val="18"/>
        </w:rPr>
        <w:t xml:space="preserve"> </w:t>
      </w:r>
      <w:r>
        <w:rPr>
          <w:sz w:val="18"/>
        </w:rPr>
        <w:t>company’s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instructions</w:t>
      </w:r>
    </w:p>
    <w:p w14:paraId="4B7B5682" w14:textId="77777777" w:rsidR="00D87265" w:rsidRDefault="00EC5652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sz w:val="18"/>
        </w:rPr>
      </w:pPr>
      <w:r>
        <w:rPr>
          <w:sz w:val="18"/>
        </w:rPr>
        <w:t>Investigating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title</w:t>
      </w:r>
    </w:p>
    <w:p w14:paraId="55B295D6" w14:textId="77777777" w:rsidR="00D87265" w:rsidRDefault="00D87265">
      <w:pPr>
        <w:rPr>
          <w:sz w:val="18"/>
        </w:rPr>
        <w:sectPr w:rsidR="00D87265">
          <w:type w:val="continuous"/>
          <w:pgSz w:w="11910" w:h="16840"/>
          <w:pgMar w:top="840" w:right="1320" w:bottom="280" w:left="1340" w:header="720" w:footer="720" w:gutter="0"/>
          <w:cols w:space="720"/>
        </w:sectPr>
      </w:pPr>
    </w:p>
    <w:p w14:paraId="3F2B2010" w14:textId="77777777" w:rsidR="00D87265" w:rsidRDefault="00EC5652">
      <w:pPr>
        <w:pStyle w:val="ListParagraph"/>
        <w:numPr>
          <w:ilvl w:val="0"/>
          <w:numId w:val="1"/>
        </w:numPr>
        <w:tabs>
          <w:tab w:val="left" w:pos="819"/>
        </w:tabs>
        <w:spacing w:before="72"/>
        <w:ind w:hanging="359"/>
        <w:rPr>
          <w:sz w:val="18"/>
        </w:rPr>
      </w:pPr>
      <w:r>
        <w:rPr>
          <w:sz w:val="18"/>
        </w:rPr>
        <w:lastRenderedPageBreak/>
        <w:t>Giving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advice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documents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received</w:t>
      </w:r>
    </w:p>
    <w:p w14:paraId="7479E02C" w14:textId="77777777" w:rsidR="00D87265" w:rsidRDefault="00EC5652">
      <w:pPr>
        <w:pStyle w:val="ListParagraph"/>
        <w:numPr>
          <w:ilvl w:val="0"/>
          <w:numId w:val="1"/>
        </w:numPr>
        <w:tabs>
          <w:tab w:val="left" w:pos="819"/>
        </w:tabs>
        <w:ind w:hanging="359"/>
        <w:rPr>
          <w:sz w:val="18"/>
        </w:rPr>
      </w:pPr>
      <w:r>
        <w:rPr>
          <w:sz w:val="18"/>
        </w:rPr>
        <w:t>Obtaining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redemption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statement</w:t>
      </w:r>
    </w:p>
    <w:p w14:paraId="0299FA70" w14:textId="77777777" w:rsidR="00D87265" w:rsidRDefault="00EC5652">
      <w:pPr>
        <w:pStyle w:val="ListParagraph"/>
        <w:numPr>
          <w:ilvl w:val="0"/>
          <w:numId w:val="1"/>
        </w:numPr>
        <w:tabs>
          <w:tab w:val="left" w:pos="819"/>
        </w:tabs>
        <w:ind w:hanging="359"/>
        <w:rPr>
          <w:sz w:val="18"/>
        </w:rPr>
      </w:pPr>
      <w:proofErr w:type="gramStart"/>
      <w:r>
        <w:rPr>
          <w:sz w:val="18"/>
        </w:rPr>
        <w:t>Agreeing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completion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requesting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funds</w:t>
      </w:r>
    </w:p>
    <w:p w14:paraId="6829574D" w14:textId="77777777" w:rsidR="00D87265" w:rsidRDefault="00EC5652">
      <w:pPr>
        <w:pStyle w:val="ListParagraph"/>
        <w:numPr>
          <w:ilvl w:val="0"/>
          <w:numId w:val="1"/>
        </w:numPr>
        <w:tabs>
          <w:tab w:val="left" w:pos="819"/>
        </w:tabs>
        <w:spacing w:before="14"/>
        <w:ind w:hanging="359"/>
        <w:rPr>
          <w:sz w:val="18"/>
        </w:rPr>
      </w:pPr>
      <w:r>
        <w:rPr>
          <w:sz w:val="18"/>
        </w:rPr>
        <w:t>Arranging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monies</w:t>
      </w:r>
      <w:r>
        <w:rPr>
          <w:spacing w:val="-4"/>
          <w:sz w:val="18"/>
        </w:rPr>
        <w:t xml:space="preserve"> </w:t>
      </w:r>
      <w:r>
        <w:rPr>
          <w:sz w:val="18"/>
        </w:rPr>
        <w:t>needed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received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lender</w:t>
      </w:r>
    </w:p>
    <w:p w14:paraId="15072328" w14:textId="77777777" w:rsidR="00D87265" w:rsidRDefault="00EC5652">
      <w:pPr>
        <w:pStyle w:val="ListParagraph"/>
        <w:numPr>
          <w:ilvl w:val="0"/>
          <w:numId w:val="1"/>
        </w:numPr>
        <w:tabs>
          <w:tab w:val="left" w:pos="819"/>
        </w:tabs>
        <w:spacing w:before="20"/>
        <w:ind w:hanging="359"/>
        <w:rPr>
          <w:sz w:val="18"/>
        </w:rPr>
      </w:pPr>
      <w:r>
        <w:rPr>
          <w:sz w:val="18"/>
        </w:rPr>
        <w:t>Completing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re-mortgage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redeeming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previous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mortgage</w:t>
      </w:r>
    </w:p>
    <w:p w14:paraId="4DDC7B84" w14:textId="77777777" w:rsidR="00D87265" w:rsidRDefault="00EC5652">
      <w:pPr>
        <w:pStyle w:val="ListParagraph"/>
        <w:numPr>
          <w:ilvl w:val="0"/>
          <w:numId w:val="1"/>
        </w:numPr>
        <w:tabs>
          <w:tab w:val="left" w:pos="819"/>
        </w:tabs>
        <w:ind w:hanging="359"/>
        <w:rPr>
          <w:sz w:val="18"/>
        </w:rPr>
      </w:pPr>
      <w:r>
        <w:rPr>
          <w:sz w:val="18"/>
        </w:rPr>
        <w:t>Registering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new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mortgage</w:t>
      </w:r>
    </w:p>
    <w:p w14:paraId="1E7B4375" w14:textId="77777777" w:rsidR="00D87265" w:rsidRDefault="00D87265">
      <w:pPr>
        <w:pStyle w:val="BodyText"/>
        <w:spacing w:before="0"/>
        <w:ind w:left="0"/>
      </w:pPr>
    </w:p>
    <w:p w14:paraId="79D7A46F" w14:textId="77777777" w:rsidR="00D87265" w:rsidRDefault="00D87265">
      <w:pPr>
        <w:pStyle w:val="BodyText"/>
        <w:spacing w:before="63"/>
        <w:ind w:left="0"/>
      </w:pPr>
    </w:p>
    <w:p w14:paraId="60CC3AB9" w14:textId="77777777" w:rsidR="00D87265" w:rsidRDefault="00EC5652">
      <w:pPr>
        <w:pStyle w:val="BodyText"/>
        <w:spacing w:before="1"/>
        <w:ind w:left="100"/>
      </w:pPr>
      <w:r>
        <w:t>Please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01202</w:t>
      </w:r>
      <w:r>
        <w:rPr>
          <w:spacing w:val="-4"/>
        </w:rPr>
        <w:t xml:space="preserve"> </w:t>
      </w:r>
      <w:r>
        <w:rPr>
          <w:spacing w:val="-2"/>
        </w:rPr>
        <w:t>307940</w:t>
      </w:r>
    </w:p>
    <w:sectPr w:rsidR="00D87265">
      <w:pgSz w:w="11910" w:h="16840"/>
      <w:pgMar w:top="7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F02A7"/>
    <w:multiLevelType w:val="hybridMultilevel"/>
    <w:tmpl w:val="B9EC0B7A"/>
    <w:lvl w:ilvl="0" w:tplc="B6BE0A5C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C68C8C8E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2" w:tplc="BBEE13E0"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ar-SA"/>
      </w:rPr>
    </w:lvl>
    <w:lvl w:ilvl="3" w:tplc="FFCA790E">
      <w:numFmt w:val="bullet"/>
      <w:lvlText w:val="•"/>
      <w:lvlJc w:val="left"/>
      <w:pPr>
        <w:ind w:left="3347" w:hanging="361"/>
      </w:pPr>
      <w:rPr>
        <w:rFonts w:hint="default"/>
        <w:lang w:val="en-US" w:eastAsia="en-US" w:bidi="ar-SA"/>
      </w:rPr>
    </w:lvl>
    <w:lvl w:ilvl="4" w:tplc="6DB4EC32">
      <w:numFmt w:val="bullet"/>
      <w:lvlText w:val="•"/>
      <w:lvlJc w:val="left"/>
      <w:pPr>
        <w:ind w:left="4189" w:hanging="361"/>
      </w:pPr>
      <w:rPr>
        <w:rFonts w:hint="default"/>
        <w:lang w:val="en-US" w:eastAsia="en-US" w:bidi="ar-SA"/>
      </w:rPr>
    </w:lvl>
    <w:lvl w:ilvl="5" w:tplc="EC948AB6">
      <w:numFmt w:val="bullet"/>
      <w:lvlText w:val="•"/>
      <w:lvlJc w:val="left"/>
      <w:pPr>
        <w:ind w:left="5032" w:hanging="361"/>
      </w:pPr>
      <w:rPr>
        <w:rFonts w:hint="default"/>
        <w:lang w:val="en-US" w:eastAsia="en-US" w:bidi="ar-SA"/>
      </w:rPr>
    </w:lvl>
    <w:lvl w:ilvl="6" w:tplc="D1C6549E">
      <w:numFmt w:val="bullet"/>
      <w:lvlText w:val="•"/>
      <w:lvlJc w:val="left"/>
      <w:pPr>
        <w:ind w:left="5874" w:hanging="361"/>
      </w:pPr>
      <w:rPr>
        <w:rFonts w:hint="default"/>
        <w:lang w:val="en-US" w:eastAsia="en-US" w:bidi="ar-SA"/>
      </w:rPr>
    </w:lvl>
    <w:lvl w:ilvl="7" w:tplc="C882E078">
      <w:numFmt w:val="bullet"/>
      <w:lvlText w:val="•"/>
      <w:lvlJc w:val="left"/>
      <w:pPr>
        <w:ind w:left="6716" w:hanging="361"/>
      </w:pPr>
      <w:rPr>
        <w:rFonts w:hint="default"/>
        <w:lang w:val="en-US" w:eastAsia="en-US" w:bidi="ar-SA"/>
      </w:rPr>
    </w:lvl>
    <w:lvl w:ilvl="8" w:tplc="E910A13A">
      <w:numFmt w:val="bullet"/>
      <w:lvlText w:val="•"/>
      <w:lvlJc w:val="left"/>
      <w:pPr>
        <w:ind w:left="7559" w:hanging="361"/>
      </w:pPr>
      <w:rPr>
        <w:rFonts w:hint="default"/>
        <w:lang w:val="en-US" w:eastAsia="en-US" w:bidi="ar-SA"/>
      </w:rPr>
    </w:lvl>
  </w:abstractNum>
  <w:num w:numId="1" w16cid:durableId="197991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265"/>
    <w:rsid w:val="00471B98"/>
    <w:rsid w:val="00904601"/>
    <w:rsid w:val="00A605D9"/>
    <w:rsid w:val="00D87265"/>
    <w:rsid w:val="00E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0E1E"/>
  <w15:docId w15:val="{D6167EC2-22C4-417C-904D-BDDF5BC1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82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4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Babs Rowe</cp:lastModifiedBy>
  <cp:revision>2</cp:revision>
  <dcterms:created xsi:type="dcterms:W3CDTF">2026-04-08T14:27:00Z</dcterms:created>
  <dcterms:modified xsi:type="dcterms:W3CDTF">2026-04-08T14:27:00Z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2025-02-17T00:00:00Z</vt:filetime>
  </property>
  <property fmtid="{D5CDD505-2E9C-101B-9397-08002B2CF9AE}" pid="4" name="Producer">
    <vt:lpwstr>macOS Version 14.6.1 (Build 23G93) Quartz PDFContext</vt:lpwstr>
  </property>
</Properties>
</file>